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74" w:rsidRPr="00A00174" w:rsidRDefault="00A00174" w:rsidP="00A00174">
      <w:r w:rsidRPr="00A00174">
        <w:rPr>
          <w:b/>
          <w:bCs/>
          <w:u w:val="single"/>
        </w:rPr>
        <w:t>Usnesení</w:t>
      </w:r>
    </w:p>
    <w:p w:rsidR="00A00174" w:rsidRPr="00A00174" w:rsidRDefault="00A00174" w:rsidP="00A00174">
      <w:r w:rsidRPr="00A00174">
        <w:t> </w:t>
      </w:r>
    </w:p>
    <w:p w:rsidR="00A00174" w:rsidRPr="00A00174" w:rsidRDefault="00A00174" w:rsidP="00A00174">
      <w:r w:rsidRPr="00A00174">
        <w:rPr>
          <w:u w:val="single"/>
        </w:rPr>
        <w:t>ze zasedání Zastupitelstva města Bělá nad Radbuzou konaného dne 17.08.2011</w:t>
      </w:r>
    </w:p>
    <w:p w:rsidR="00A00174" w:rsidRPr="00A00174" w:rsidRDefault="00A00174" w:rsidP="00A00174">
      <w:r w:rsidRPr="00A00174">
        <w:rPr>
          <w:i/>
          <w:iCs/>
        </w:rPr>
        <w:t> </w:t>
      </w:r>
    </w:p>
    <w:p w:rsidR="00A00174" w:rsidRPr="00A00174" w:rsidRDefault="00A00174" w:rsidP="00A00174">
      <w:r w:rsidRPr="00A00174">
        <w:rPr>
          <w:i/>
          <w:iCs/>
        </w:rPr>
        <w:t>Usnesení číslo 7</w:t>
      </w:r>
    </w:p>
    <w:p w:rsidR="00A00174" w:rsidRPr="00A00174" w:rsidRDefault="00A00174" w:rsidP="00A00174">
      <w:r w:rsidRPr="00A00174">
        <w:rPr>
          <w:b/>
          <w:bCs/>
        </w:rPr>
        <w:t> </w:t>
      </w:r>
    </w:p>
    <w:p w:rsidR="00A00174" w:rsidRPr="00A00174" w:rsidRDefault="00A00174" w:rsidP="00A00174">
      <w:r w:rsidRPr="00A00174">
        <w:rPr>
          <w:b/>
          <w:bCs/>
        </w:rPr>
        <w:t>Zastupitelstvo města bere na vědomí:</w:t>
      </w:r>
    </w:p>
    <w:p w:rsidR="00A00174" w:rsidRPr="00A00174" w:rsidRDefault="00A00174" w:rsidP="00A00174">
      <w:r w:rsidRPr="00A00174">
        <w:t> </w:t>
      </w:r>
    </w:p>
    <w:p w:rsidR="00A00174" w:rsidRPr="00A00174" w:rsidRDefault="00A00174" w:rsidP="00A00174">
      <w:r w:rsidRPr="00A00174">
        <w:t>q       Návrh Rady města ve věci vymáhání pohledávek na nájemném z obecních bytů s tím, že byla oslovena firma, zabývající se touto činností. Tato firma připraví několik návrhů řešení, např. vymáhání pohledávek jejím prostřednictvím či odkoupení pohledávek od Města Bělá nad Radbuzou. Navrhuje též zahrnout do nových nájemních smluv rozhodčí doložku, jejíž znění bude v nejbližší době připraveno.</w:t>
      </w:r>
    </w:p>
    <w:p w:rsidR="00A00174" w:rsidRPr="00A00174" w:rsidRDefault="00A00174" w:rsidP="00A00174">
      <w:r w:rsidRPr="00A00174">
        <w:rPr>
          <w:b/>
          <w:bCs/>
        </w:rPr>
        <w:t> </w:t>
      </w:r>
    </w:p>
    <w:p w:rsidR="00A00174" w:rsidRPr="00A00174" w:rsidRDefault="00A00174" w:rsidP="00A00174">
      <w:r w:rsidRPr="00A00174">
        <w:rPr>
          <w:b/>
          <w:bCs/>
        </w:rPr>
        <w:t>Zastupitelstvo města schvaluje:</w:t>
      </w:r>
    </w:p>
    <w:p w:rsidR="00A00174" w:rsidRPr="00A00174" w:rsidRDefault="00A00174" w:rsidP="00A00174">
      <w:r w:rsidRPr="00A00174">
        <w:t> </w:t>
      </w:r>
    </w:p>
    <w:p w:rsidR="00A00174" w:rsidRPr="00A00174" w:rsidRDefault="00A00174" w:rsidP="00A00174">
      <w:r w:rsidRPr="00A00174">
        <w:t xml:space="preserve">q       Odložení usnesení o prodeji </w:t>
      </w:r>
      <w:proofErr w:type="gramStart"/>
      <w:r w:rsidRPr="00A00174">
        <w:t>nemovitosti - haly</w:t>
      </w:r>
      <w:proofErr w:type="gramEnd"/>
      <w:r w:rsidRPr="00A00174">
        <w:t xml:space="preserve"> č. p. 218 v ulici </w:t>
      </w:r>
      <w:proofErr w:type="spellStart"/>
      <w:r w:rsidRPr="00A00174">
        <w:t>Smolovská</w:t>
      </w:r>
      <w:proofErr w:type="spellEnd"/>
      <w:r w:rsidRPr="00A00174">
        <w:t xml:space="preserve"> na pozemku st. p. č. 636 KN v obci a k. </w:t>
      </w:r>
      <w:proofErr w:type="spellStart"/>
      <w:r w:rsidRPr="00A00174">
        <w:t>ú.</w:t>
      </w:r>
      <w:proofErr w:type="spellEnd"/>
      <w:r w:rsidRPr="00A00174">
        <w:t xml:space="preserve"> Bělá nad Radbuzou, pozemek st. p. č. 636 KN – zastavěná plocha a nádvoří o výměře 762 m</w:t>
      </w:r>
      <w:r w:rsidRPr="00A00174">
        <w:rPr>
          <w:vertAlign w:val="superscript"/>
        </w:rPr>
        <w:t>2</w:t>
      </w:r>
      <w:r w:rsidRPr="00A00174">
        <w:t xml:space="preserve"> v obci a k. </w:t>
      </w:r>
      <w:proofErr w:type="spellStart"/>
      <w:r w:rsidRPr="00A00174">
        <w:t>ú.</w:t>
      </w:r>
      <w:proofErr w:type="spellEnd"/>
      <w:r w:rsidRPr="00A00174">
        <w:t xml:space="preserve"> Bělá nad Radbuzou a pozemek p. č. 485/5 KN – ostatní plocha o výměře 2712 m</w:t>
      </w:r>
      <w:r w:rsidRPr="00A00174">
        <w:rPr>
          <w:vertAlign w:val="superscript"/>
        </w:rPr>
        <w:t>2</w:t>
      </w:r>
      <w:r w:rsidRPr="00A00174">
        <w:t xml:space="preserve"> v obci a k. </w:t>
      </w:r>
      <w:proofErr w:type="spellStart"/>
      <w:r w:rsidRPr="00A00174">
        <w:t>ú.</w:t>
      </w:r>
      <w:proofErr w:type="spellEnd"/>
      <w:r w:rsidRPr="00A00174">
        <w:t xml:space="preserve"> Bělá nad Radbuzou do doby výroku rozhodnutí Okresního soudu v Domažlicích ve věci žaloby pod </w:t>
      </w:r>
      <w:proofErr w:type="spellStart"/>
      <w:r w:rsidRPr="00A00174">
        <w:t>sp</w:t>
      </w:r>
      <w:proofErr w:type="spellEnd"/>
      <w:r w:rsidRPr="00A00174">
        <w:t>. zn. 4C47/2011.</w:t>
      </w:r>
    </w:p>
    <w:p w:rsidR="00A00174" w:rsidRPr="00A00174" w:rsidRDefault="00A00174" w:rsidP="00A00174">
      <w:r w:rsidRPr="00A00174">
        <w:t> </w:t>
      </w:r>
    </w:p>
    <w:p w:rsidR="00A00174" w:rsidRPr="00A00174" w:rsidRDefault="00A00174" w:rsidP="00A00174">
      <w:r w:rsidRPr="00A00174">
        <w:t xml:space="preserve">q       Protokol o kontrole výkonu samostatné působnosti provedené Ministerstvem vnitra u Města Bělá nad Radbuzou dne 08.06.2011, jejímž předmětem byla kontrola dodržování ustanovení § 12, 16, 39, 43, 66c, </w:t>
      </w:r>
      <w:proofErr w:type="gramStart"/>
      <w:r w:rsidRPr="00A00174">
        <w:t>84 – 85</w:t>
      </w:r>
      <w:proofErr w:type="gramEnd"/>
      <w:r w:rsidRPr="00A00174">
        <w:t>, 99 – 102a, 103 a 117 – 119 zákona č. 128/2000 Sb., o obcích, ve znění pozdějších předpisů (dále je „zákon o obcích“), § 5 a 18 zákona č. 106/1999 S., o svobodném přístupu k informacím, ve znění pozdějších předpisů (dále jen „</w:t>
      </w:r>
      <w:proofErr w:type="spellStart"/>
      <w:r w:rsidRPr="00A00174">
        <w:t>InfZ</w:t>
      </w:r>
      <w:proofErr w:type="spellEnd"/>
      <w:r w:rsidRPr="00A00174">
        <w:t>“) a přijetí nápravných opatření:</w:t>
      </w:r>
    </w:p>
    <w:p w:rsidR="00A00174" w:rsidRPr="00A00174" w:rsidRDefault="00A00174" w:rsidP="00A00174">
      <w:r w:rsidRPr="00A00174">
        <w:t>a)      Ve věci porušení ustanovení § 16 odst. 2 písm. f) zákona o obcích tím, že některá podání (přihlášky o nájemní byt) nebyla ve lhůtě stanovené zákonem předložena příslušnému orgánu obce, nelze přijmout nápravná opatření k odstranění důsledku nezákonného postupu města spočívající v nepředložení vyjmenovaných podání (přihlášek o nájemní byt) ve lhůtě stanovené zákonem příslušnému orgánu města, byla však přijata opatření k zamezení opakování nezákonného postupu orgánů města vyřizováním veškerých podání příslušnými orgány města.</w:t>
      </w:r>
    </w:p>
    <w:p w:rsidR="00A00174" w:rsidRPr="00A00174" w:rsidRDefault="00A00174" w:rsidP="00A00174">
      <w:r w:rsidRPr="00A00174">
        <w:t xml:space="preserve">b)      Ve věci porušení ustanovení § 5 odst. 1 </w:t>
      </w:r>
      <w:proofErr w:type="spellStart"/>
      <w:r w:rsidRPr="00A00174">
        <w:t>InfZ</w:t>
      </w:r>
      <w:proofErr w:type="spellEnd"/>
      <w:r w:rsidRPr="00A00174">
        <w:t xml:space="preserve"> tím, že město pro informování veřejnosti nemá ve svém sídle zveřejněn na místě, které je všeobecně přístupné, soubor informací vymezených v § 5 odst. 3 </w:t>
      </w:r>
      <w:proofErr w:type="spellStart"/>
      <w:r w:rsidRPr="00A00174">
        <w:t>InfZ</w:t>
      </w:r>
      <w:proofErr w:type="spellEnd"/>
      <w:r w:rsidRPr="00A00174">
        <w:t xml:space="preserve">, byla přijata nápravná opatření k odstranění důsledků nezákonného postupu orgánů města tím, že dne 15.08.2011 byl zveřejněn soubor povinně zveřejňovaných  informací dle </w:t>
      </w:r>
      <w:proofErr w:type="spellStart"/>
      <w:r w:rsidRPr="00A00174">
        <w:t>InfZ</w:t>
      </w:r>
      <w:proofErr w:type="spellEnd"/>
      <w:r w:rsidRPr="00A00174">
        <w:t xml:space="preserve"> na místě, které je všeobecně přístupné a zamezením opakování tohoto nezákonného postupu pravidelnou kontrolou úplnosti a aktuálnosti povinně zveřejňovaných informací.</w:t>
      </w:r>
    </w:p>
    <w:p w:rsidR="00A00174" w:rsidRPr="00A00174" w:rsidRDefault="00A00174" w:rsidP="00A00174">
      <w:r w:rsidRPr="00A00174">
        <w:lastRenderedPageBreak/>
        <w:t xml:space="preserve">c)      Ve věci porušení ustanovení § 5 odst. 3 </w:t>
      </w:r>
      <w:proofErr w:type="spellStart"/>
      <w:r w:rsidRPr="00A00174">
        <w:t>InfZ</w:t>
      </w:r>
      <w:proofErr w:type="spellEnd"/>
      <w:r w:rsidRPr="00A00174">
        <w:t xml:space="preserve"> tím, že 2 informace poskytnuté na základě žádosti o informace v průběhu roku 2010 nebyly do 15 dnů zveřejněny též způsobem umožňujícím dálkový přístup, byla přijata nápravná opatření k odstranění důsledků nezákonného postupu orgánů města tím, že dne 16.08.2011 byly dodatečně zveřejněny informace poskytnuté na základě žádosti o informace způsobem umožňujícím dálkový přístup a zamezením opakování tohoto nezákonného postupu zabezpečením a kontrolou zveřejnění veškerých těchto informací způsobem umožňujícím dálkový přístup.</w:t>
      </w:r>
    </w:p>
    <w:p w:rsidR="00A00174" w:rsidRPr="00A00174" w:rsidRDefault="00A00174" w:rsidP="00A00174">
      <w:r w:rsidRPr="00A00174">
        <w:t xml:space="preserve">d)      Ve věci porušení ustanovení § 18 odst. 1 </w:t>
      </w:r>
      <w:proofErr w:type="spellStart"/>
      <w:r w:rsidRPr="00A00174">
        <w:t>InfZ</w:t>
      </w:r>
      <w:proofErr w:type="spellEnd"/>
      <w:r w:rsidRPr="00A00174">
        <w:t xml:space="preserve"> tím, že výroční zpráva za rok 2009 nebyla zpracována v souladu s požadavky kladenými na její obsah, byla přijata nápravná opatření k odstranění důsledků nezákonného postupu orgánů města tím, že dne 16.08.2011 byla zpracována výroční zpráva o činnosti města v oblasti poskytování informací dle obsahových požadavků </w:t>
      </w:r>
      <w:proofErr w:type="spellStart"/>
      <w:r w:rsidRPr="00A00174">
        <w:t>InfZ</w:t>
      </w:r>
      <w:proofErr w:type="spellEnd"/>
      <w:r w:rsidRPr="00A00174">
        <w:t xml:space="preserve"> a byla dodatečně zveřejněna způsobem umožňujícím dálkový přístup a zamezením opakování tohoto nezákonného postupu při zpracování dalších výročním zpráv o činnosti města v této oblasti uváděním veškerých údajů požadovaných zákonem, a to i v případě, že u některých z uvedených údajů bude vzhledem k činnosti města v oblasti poskytování informací vykazován nulový počet.</w:t>
      </w:r>
    </w:p>
    <w:p w:rsidR="00A00174" w:rsidRPr="00A00174" w:rsidRDefault="00A00174" w:rsidP="00A00174">
      <w:r w:rsidRPr="00A00174">
        <w:t> </w:t>
      </w:r>
    </w:p>
    <w:p w:rsidR="00A00174" w:rsidRPr="00A00174" w:rsidRDefault="00A00174" w:rsidP="00A00174">
      <w:r w:rsidRPr="00A00174">
        <w:t xml:space="preserve">q       Uzavření smlouvy o dílo se stavební firmou Jiřího Bečváře, se sídlem Bělá nad Radbuzou, Dlouhá 325, jejímž předmětem je oprava kaple na hřbitově v Bělé nad Radbuzou v částce </w:t>
      </w:r>
      <w:proofErr w:type="gramStart"/>
      <w:r w:rsidRPr="00A00174">
        <w:t>344.000,--</w:t>
      </w:r>
      <w:proofErr w:type="gramEnd"/>
      <w:r w:rsidRPr="00A00174">
        <w:t xml:space="preserve"> Kč.</w:t>
      </w:r>
    </w:p>
    <w:p w:rsidR="00A00174" w:rsidRPr="00A00174" w:rsidRDefault="00A00174" w:rsidP="00A00174">
      <w:r w:rsidRPr="00A00174">
        <w:t> </w:t>
      </w:r>
    </w:p>
    <w:p w:rsidR="00A00174" w:rsidRPr="00A00174" w:rsidRDefault="00A00174" w:rsidP="00A00174">
      <w:r w:rsidRPr="00A00174">
        <w:t>q       Účast Města Bělá nad Radbuzou na projektu v oblasti podpory „Vzdělávání a rozšiřování znalostí místních obyvatel“ v rámci realizace Strategického plánu LEADER MAS Český les, o. s., Program rozvoje venkova ČR OSA IV-Leader.</w:t>
      </w:r>
    </w:p>
    <w:p w:rsidR="00A00174" w:rsidRPr="00A00174" w:rsidRDefault="00A00174" w:rsidP="00A00174">
      <w:r w:rsidRPr="00A00174">
        <w:t> </w:t>
      </w:r>
    </w:p>
    <w:p w:rsidR="00A00174" w:rsidRPr="00A00174" w:rsidRDefault="00A00174" w:rsidP="00A00174">
      <w:r w:rsidRPr="00A00174">
        <w:t xml:space="preserve">q       Financování projektu v rámci 17. kola výzvy Regionálního operačního programu NUTS II Jihozápad v prioritní ose 3 - Rozvoj cestovního ruchu, oblasti podpory 3.1 - Rozvoj infrastruktury cestovního ruchu „Výstavba naučné paprskové stezky spojené s revitalizací návsí obcí </w:t>
      </w:r>
      <w:proofErr w:type="spellStart"/>
      <w:r w:rsidRPr="00A00174">
        <w:t>Čečín</w:t>
      </w:r>
      <w:proofErr w:type="spellEnd"/>
      <w:r w:rsidRPr="00A00174">
        <w:t xml:space="preserve">, Černá Hora, Doubravka, </w:t>
      </w:r>
      <w:proofErr w:type="spellStart"/>
      <w:r w:rsidRPr="00A00174">
        <w:t>Smolov</w:t>
      </w:r>
      <w:proofErr w:type="spellEnd"/>
      <w:r w:rsidRPr="00A00174">
        <w:t xml:space="preserve"> a Újezd </w:t>
      </w:r>
      <w:proofErr w:type="gramStart"/>
      <w:r w:rsidRPr="00A00174">
        <w:t>Svatého</w:t>
      </w:r>
      <w:proofErr w:type="gramEnd"/>
      <w:r w:rsidRPr="00A00174">
        <w:t xml:space="preserve"> Kříže a výstavbou otevřeného koupaliště s přihřívanou vodou v Bělé nad Radbuzou“ s celkovými náklady maximálně 30 mil. Kč. Seznam dotčených pozemků je přílohou zápisu.</w:t>
      </w:r>
    </w:p>
    <w:p w:rsidR="00A00174" w:rsidRPr="00A00174" w:rsidRDefault="00A00174" w:rsidP="00A00174">
      <w:r w:rsidRPr="00A00174">
        <w:t> </w:t>
      </w:r>
    </w:p>
    <w:p w:rsidR="00A00174" w:rsidRPr="00A00174" w:rsidRDefault="00A00174" w:rsidP="00A00174">
      <w:r w:rsidRPr="00A00174">
        <w:t> </w:t>
      </w:r>
    </w:p>
    <w:p w:rsidR="00A00174" w:rsidRPr="00A00174" w:rsidRDefault="00A00174" w:rsidP="00A00174">
      <w:r w:rsidRPr="00A00174">
        <w:t>////////////////////////////////////</w:t>
      </w:r>
    </w:p>
    <w:p w:rsidR="00A00174" w:rsidRPr="00A00174" w:rsidRDefault="00A00174" w:rsidP="00A00174">
      <w:r w:rsidRPr="00A00174">
        <w:t> </w:t>
      </w:r>
    </w:p>
    <w:p w:rsidR="00A00174" w:rsidRPr="00A00174" w:rsidRDefault="00A00174" w:rsidP="00A00174">
      <w:r w:rsidRPr="00A00174">
        <w:t> </w:t>
      </w:r>
    </w:p>
    <w:p w:rsidR="00A00174" w:rsidRPr="00A00174" w:rsidRDefault="00A00174" w:rsidP="00A00174">
      <w:r w:rsidRPr="00A00174">
        <w:t xml:space="preserve">Ing. Libor Picka                                                                                         Ing. Kamila </w:t>
      </w:r>
      <w:proofErr w:type="spellStart"/>
      <w:r w:rsidRPr="00A00174">
        <w:t>Císlerová</w:t>
      </w:r>
      <w:proofErr w:type="spellEnd"/>
    </w:p>
    <w:p w:rsidR="00A00174" w:rsidRPr="00A00174" w:rsidRDefault="00A00174" w:rsidP="00A00174">
      <w:r w:rsidRPr="00A00174">
        <w:t>      Starosta                                                                                                       Místostarosta</w:t>
      </w:r>
    </w:p>
    <w:p w:rsidR="00871579" w:rsidRDefault="00A00174">
      <w:bookmarkStart w:id="0" w:name="_GoBack"/>
      <w:bookmarkEnd w:id="0"/>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4"/>
    <w:rsid w:val="000121B0"/>
    <w:rsid w:val="001A1E3F"/>
    <w:rsid w:val="001B45A1"/>
    <w:rsid w:val="00406D8C"/>
    <w:rsid w:val="0054309B"/>
    <w:rsid w:val="0064597F"/>
    <w:rsid w:val="006D7041"/>
    <w:rsid w:val="00A00174"/>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3A76-91DE-48B8-9082-7AA0DD11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4394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2019-06-12T15:06:00Z</dcterms:created>
  <dcterms:modified xsi:type="dcterms:W3CDTF">2019-06-12T15:07:00Z</dcterms:modified>
</cp:coreProperties>
</file>